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E1E6" w14:textId="77777777" w:rsidR="001F5E4C" w:rsidRPr="00265C83" w:rsidRDefault="007A77A5" w:rsidP="00A93F0D">
      <w:pPr>
        <w:jc w:val="center"/>
        <w:outlineLvl w:val="0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  <w:r w:rsidRPr="00265C83">
        <w:rPr>
          <w:rFonts w:ascii="Arial" w:hAnsi="Arial" w:cs="Arial"/>
          <w:b/>
          <w:sz w:val="32"/>
          <w:szCs w:val="28"/>
        </w:rPr>
        <w:t>National Oesop</w:t>
      </w:r>
      <w:r w:rsidR="001F5E4C" w:rsidRPr="00265C83">
        <w:rPr>
          <w:rFonts w:ascii="Arial" w:hAnsi="Arial" w:cs="Arial"/>
          <w:b/>
          <w:sz w:val="32"/>
          <w:szCs w:val="28"/>
        </w:rPr>
        <w:t>hago-Gastric Cancer Audit</w:t>
      </w:r>
      <w:r w:rsidR="008F1072" w:rsidRPr="00265C83">
        <w:rPr>
          <w:rFonts w:ascii="Arial" w:hAnsi="Arial" w:cs="Arial"/>
          <w:b/>
          <w:sz w:val="32"/>
          <w:szCs w:val="28"/>
        </w:rPr>
        <w:t xml:space="preserve"> (NOGCA)</w:t>
      </w:r>
    </w:p>
    <w:p w14:paraId="18B00F12" w14:textId="77777777" w:rsidR="002B7585" w:rsidRDefault="00600EA0" w:rsidP="00A93F0D">
      <w:pPr>
        <w:jc w:val="center"/>
        <w:outlineLvl w:val="0"/>
        <w:rPr>
          <w:rFonts w:ascii="Arial" w:hAnsi="Arial" w:cs="Arial"/>
          <w:b/>
          <w:sz w:val="32"/>
          <w:szCs w:val="28"/>
        </w:rPr>
      </w:pPr>
      <w:r w:rsidRPr="00265C83">
        <w:rPr>
          <w:rFonts w:ascii="Arial" w:hAnsi="Arial" w:cs="Arial"/>
          <w:b/>
          <w:sz w:val="32"/>
          <w:szCs w:val="28"/>
        </w:rPr>
        <w:t>202</w:t>
      </w:r>
      <w:r w:rsidR="00642508">
        <w:rPr>
          <w:rFonts w:ascii="Arial" w:hAnsi="Arial" w:cs="Arial"/>
          <w:b/>
          <w:sz w:val="32"/>
          <w:szCs w:val="28"/>
        </w:rPr>
        <w:t>2</w:t>
      </w:r>
      <w:r w:rsidR="007A77A5" w:rsidRPr="00265C83">
        <w:rPr>
          <w:rFonts w:ascii="Arial" w:hAnsi="Arial" w:cs="Arial"/>
          <w:b/>
          <w:sz w:val="32"/>
          <w:szCs w:val="28"/>
        </w:rPr>
        <w:t xml:space="preserve"> Local Action Plan</w:t>
      </w:r>
    </w:p>
    <w:p w14:paraId="353EE933" w14:textId="77777777" w:rsidR="000E544C" w:rsidRPr="000E544C" w:rsidRDefault="000E544C" w:rsidP="00A93F0D">
      <w:pPr>
        <w:jc w:val="center"/>
        <w:outlineLvl w:val="0"/>
        <w:rPr>
          <w:rFonts w:ascii="Arial" w:hAnsi="Arial" w:cs="Arial"/>
          <w:b/>
          <w:color w:val="FF0000"/>
          <w:sz w:val="32"/>
          <w:szCs w:val="28"/>
        </w:rPr>
      </w:pPr>
      <w:r w:rsidRPr="000E544C">
        <w:rPr>
          <w:rFonts w:ascii="Arial" w:hAnsi="Arial" w:cs="Arial"/>
          <w:b/>
          <w:color w:val="FF0000"/>
          <w:sz w:val="32"/>
          <w:szCs w:val="28"/>
        </w:rPr>
        <w:t>[</w:t>
      </w:r>
      <w:r>
        <w:rPr>
          <w:rFonts w:ascii="Arial" w:hAnsi="Arial" w:cs="Arial"/>
          <w:b/>
          <w:color w:val="FF0000"/>
          <w:sz w:val="32"/>
          <w:szCs w:val="28"/>
        </w:rPr>
        <w:t>Add your o</w:t>
      </w:r>
      <w:r w:rsidRPr="000E544C">
        <w:rPr>
          <w:rFonts w:ascii="Arial" w:hAnsi="Arial" w:cs="Arial"/>
          <w:b/>
          <w:color w:val="FF0000"/>
          <w:sz w:val="32"/>
          <w:szCs w:val="28"/>
        </w:rPr>
        <w:t>rganisation</w:t>
      </w:r>
      <w:r>
        <w:rPr>
          <w:rFonts w:ascii="Arial" w:hAnsi="Arial" w:cs="Arial"/>
          <w:b/>
          <w:color w:val="FF0000"/>
          <w:sz w:val="32"/>
          <w:szCs w:val="28"/>
        </w:rPr>
        <w:t>’s</w:t>
      </w:r>
      <w:r w:rsidRPr="000E544C">
        <w:rPr>
          <w:rFonts w:ascii="Arial" w:hAnsi="Arial" w:cs="Arial"/>
          <w:b/>
          <w:color w:val="FF0000"/>
          <w:sz w:val="32"/>
          <w:szCs w:val="28"/>
        </w:rPr>
        <w:t xml:space="preserve"> </w:t>
      </w:r>
      <w:r>
        <w:rPr>
          <w:rFonts w:ascii="Arial" w:hAnsi="Arial" w:cs="Arial"/>
          <w:b/>
          <w:color w:val="FF0000"/>
          <w:sz w:val="32"/>
          <w:szCs w:val="28"/>
        </w:rPr>
        <w:t>n</w:t>
      </w:r>
      <w:r w:rsidRPr="000E544C">
        <w:rPr>
          <w:rFonts w:ascii="Arial" w:hAnsi="Arial" w:cs="Arial"/>
          <w:b/>
          <w:color w:val="FF0000"/>
          <w:sz w:val="32"/>
          <w:szCs w:val="28"/>
        </w:rPr>
        <w:t>ame</w:t>
      </w:r>
      <w:r>
        <w:rPr>
          <w:rFonts w:ascii="Arial" w:hAnsi="Arial" w:cs="Arial"/>
          <w:b/>
          <w:color w:val="FF0000"/>
          <w:sz w:val="32"/>
          <w:szCs w:val="28"/>
        </w:rPr>
        <w:t xml:space="preserve"> here</w:t>
      </w:r>
      <w:r w:rsidRPr="000E544C">
        <w:rPr>
          <w:rFonts w:ascii="Arial" w:hAnsi="Arial" w:cs="Arial"/>
          <w:b/>
          <w:color w:val="FF0000"/>
          <w:sz w:val="32"/>
          <w:szCs w:val="28"/>
        </w:rPr>
        <w:t>]</w:t>
      </w:r>
    </w:p>
    <w:p w14:paraId="49852431" w14:textId="77777777" w:rsidR="007A77A5" w:rsidRPr="004D6361" w:rsidRDefault="007A77A5" w:rsidP="007A77A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942"/>
        <w:gridCol w:w="1701"/>
        <w:gridCol w:w="1134"/>
        <w:gridCol w:w="5529"/>
        <w:gridCol w:w="1842"/>
        <w:gridCol w:w="1560"/>
      </w:tblGrid>
      <w:tr w:rsidR="008162BC" w:rsidRPr="00F74AC3" w14:paraId="4B0237EC" w14:textId="77777777" w:rsidTr="00B82C25">
        <w:trPr>
          <w:cantSplit/>
          <w:tblHeader/>
        </w:trPr>
        <w:tc>
          <w:tcPr>
            <w:tcW w:w="3942" w:type="dxa"/>
            <w:tcBorders>
              <w:bottom w:val="single" w:sz="4" w:space="0" w:color="auto"/>
            </w:tcBorders>
            <w:vAlign w:val="center"/>
          </w:tcPr>
          <w:p w14:paraId="13CA3D67" w14:textId="77777777" w:rsidR="008162BC" w:rsidRPr="00676D11" w:rsidRDefault="008162BC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Recommendation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A2447A" w14:textId="77777777" w:rsidR="008162BC" w:rsidRPr="00676D11" w:rsidRDefault="002D03DB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Annual Report </w:t>
            </w:r>
            <w:r w:rsidR="008162BC"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reference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29CEAA" w14:textId="77777777" w:rsidR="008162BC" w:rsidRPr="00676D11" w:rsidRDefault="000E544C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Is local action required?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AEA417F" w14:textId="77777777" w:rsidR="008162BC" w:rsidRPr="00676D11" w:rsidRDefault="008162BC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Planned action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7DF9B26" w14:textId="77777777" w:rsidR="008162BC" w:rsidRPr="00676D11" w:rsidRDefault="008162BC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Responsible individuals (names)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4FDDF1" w14:textId="77777777" w:rsidR="008162BC" w:rsidRPr="00F74AC3" w:rsidRDefault="008162BC" w:rsidP="00F74AC3">
            <w:pPr>
              <w:pStyle w:val="Pa14"/>
              <w:spacing w:after="120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  <w:r w:rsidRPr="00F74AC3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>Date</w:t>
            </w:r>
            <w:r w:rsidR="00F74AC3" w:rsidRPr="00F74AC3"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  <w:t xml:space="preserve"> resolved</w:t>
            </w:r>
          </w:p>
        </w:tc>
      </w:tr>
      <w:tr w:rsidR="002D03DB" w:rsidRPr="00F74AC3" w14:paraId="4715DD2B" w14:textId="77777777" w:rsidTr="00B82C25">
        <w:trPr>
          <w:cantSplit/>
        </w:trPr>
        <w:tc>
          <w:tcPr>
            <w:tcW w:w="3942" w:type="dxa"/>
            <w:tcBorders>
              <w:right w:val="nil"/>
            </w:tcBorders>
            <w:vAlign w:val="center"/>
          </w:tcPr>
          <w:p w14:paraId="2F283C9D" w14:textId="77777777" w:rsidR="002D03DB" w:rsidRPr="00676D11" w:rsidRDefault="009A5F55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Oesophago-gastric cancer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5AA31BF" w14:textId="77777777" w:rsidR="002D03DB" w:rsidRPr="00676D11" w:rsidRDefault="002D03DB" w:rsidP="00B82C25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D4336A4" w14:textId="77777777" w:rsidR="002D03DB" w:rsidRPr="00676D11" w:rsidRDefault="002D03DB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29" w:type="dxa"/>
            <w:tcBorders>
              <w:left w:val="nil"/>
              <w:right w:val="nil"/>
            </w:tcBorders>
            <w:vAlign w:val="center"/>
          </w:tcPr>
          <w:p w14:paraId="76940BA4" w14:textId="77777777" w:rsidR="002D03DB" w:rsidRPr="00676D11" w:rsidRDefault="002D03DB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288F7928" w14:textId="77777777" w:rsidR="002D03DB" w:rsidRPr="00676D11" w:rsidRDefault="002D03DB" w:rsidP="00F74AC3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2327C0A2" w14:textId="77777777" w:rsidR="002D03DB" w:rsidRPr="00F74AC3" w:rsidRDefault="002D03DB" w:rsidP="00F74AC3">
            <w:pPr>
              <w:pStyle w:val="Pa14"/>
              <w:spacing w:after="120"/>
              <w:rPr>
                <w:rFonts w:ascii="Calibri" w:eastAsia="Calibri" w:hAnsi="Calibri" w:cs="Arial"/>
                <w:b/>
                <w:sz w:val="22"/>
                <w:szCs w:val="22"/>
                <w:lang w:eastAsia="en-US"/>
              </w:rPr>
            </w:pPr>
          </w:p>
        </w:tc>
      </w:tr>
      <w:tr w:rsidR="00B82C25" w:rsidRPr="00F74AC3" w14:paraId="58B17B8A" w14:textId="77777777" w:rsidTr="00B82C25">
        <w:trPr>
          <w:cantSplit/>
        </w:trPr>
        <w:tc>
          <w:tcPr>
            <w:tcW w:w="3942" w:type="dxa"/>
          </w:tcPr>
          <w:p w14:paraId="2CD29E0D" w14:textId="77777777" w:rsidR="00B82C25" w:rsidRPr="00676D11" w:rsidRDefault="00642508" w:rsidP="003C7005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 w:cs="Calibri"/>
              </w:rPr>
              <w:t>Review patients diagnosed with stage 4 disease to identify opportunities for earlier detection.</w:t>
            </w:r>
          </w:p>
        </w:tc>
        <w:tc>
          <w:tcPr>
            <w:tcW w:w="1701" w:type="dxa"/>
            <w:vAlign w:val="center"/>
          </w:tcPr>
          <w:p w14:paraId="270633FD" w14:textId="77777777" w:rsidR="00B82C25" w:rsidRPr="00676D11" w:rsidRDefault="00B82C25" w:rsidP="00642508">
            <w:pPr>
              <w:rPr>
                <w:rFonts w:ascii="Calibri" w:hAnsi="Calibri" w:cs="Calibri"/>
                <w:sz w:val="22"/>
                <w:szCs w:val="22"/>
              </w:rPr>
            </w:pPr>
            <w:r w:rsidRPr="00676D11">
              <w:rPr>
                <w:rFonts w:ascii="Calibri" w:hAnsi="Calibri" w:cs="Calibri"/>
                <w:sz w:val="22"/>
                <w:szCs w:val="22"/>
              </w:rPr>
              <w:t>Page</w:t>
            </w:r>
            <w:r w:rsidR="00642508">
              <w:rPr>
                <w:rFonts w:ascii="Calibri" w:hAnsi="Calibri" w:cs="Calibri"/>
                <w:sz w:val="22"/>
                <w:szCs w:val="22"/>
              </w:rPr>
              <w:t xml:space="preserve"> 13</w:t>
            </w:r>
          </w:p>
        </w:tc>
        <w:tc>
          <w:tcPr>
            <w:tcW w:w="1134" w:type="dxa"/>
            <w:vAlign w:val="center"/>
          </w:tcPr>
          <w:p w14:paraId="34052D87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45B06BDC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C26AC45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2AB8246" w14:textId="77777777" w:rsidR="00B82C25" w:rsidRPr="00F74AC3" w:rsidRDefault="00B82C25" w:rsidP="00B82C25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B82C25" w:rsidRPr="00F74AC3" w14:paraId="14137F5E" w14:textId="77777777" w:rsidTr="00B82C25">
        <w:trPr>
          <w:cantSplit/>
        </w:trPr>
        <w:tc>
          <w:tcPr>
            <w:tcW w:w="3942" w:type="dxa"/>
          </w:tcPr>
          <w:p w14:paraId="2BDD3B3F" w14:textId="77777777" w:rsidR="00B82C25" w:rsidRPr="00676D11" w:rsidRDefault="00642508" w:rsidP="003C7005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/>
              </w:rPr>
              <w:t>Review patients diagnosed after emergency admission and undertake root cause analysis where appropriate to identify opportunities to reduce rates of emergency diagnosis.</w:t>
            </w:r>
          </w:p>
        </w:tc>
        <w:tc>
          <w:tcPr>
            <w:tcW w:w="1701" w:type="dxa"/>
            <w:vAlign w:val="center"/>
          </w:tcPr>
          <w:p w14:paraId="613698C1" w14:textId="77777777" w:rsidR="00B82C25" w:rsidRPr="00676D11" w:rsidRDefault="00B82C25" w:rsidP="00642508">
            <w:pPr>
              <w:rPr>
                <w:rFonts w:ascii="Calibri" w:hAnsi="Calibri" w:cs="Calibri"/>
                <w:sz w:val="22"/>
                <w:szCs w:val="22"/>
              </w:rPr>
            </w:pPr>
            <w:r w:rsidRPr="00676D11">
              <w:rPr>
                <w:rFonts w:ascii="Calibri" w:hAnsi="Calibri" w:cs="Calibri"/>
                <w:sz w:val="22"/>
                <w:szCs w:val="22"/>
              </w:rPr>
              <w:t>Page</w:t>
            </w:r>
            <w:r w:rsidR="00642508">
              <w:rPr>
                <w:rFonts w:ascii="Calibri" w:hAnsi="Calibri" w:cs="Calibri"/>
                <w:sz w:val="22"/>
                <w:szCs w:val="22"/>
              </w:rPr>
              <w:t xml:space="preserve"> 16</w:t>
            </w:r>
          </w:p>
        </w:tc>
        <w:tc>
          <w:tcPr>
            <w:tcW w:w="1134" w:type="dxa"/>
            <w:vAlign w:val="center"/>
          </w:tcPr>
          <w:p w14:paraId="068F1F26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3BAAB206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E7C5305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2899B32" w14:textId="77777777" w:rsidR="00B82C25" w:rsidRPr="00F74AC3" w:rsidRDefault="00B82C25" w:rsidP="00B82C25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B82C25" w:rsidRPr="00F74AC3" w14:paraId="7ABEAEF2" w14:textId="77777777" w:rsidTr="00B82C25">
        <w:trPr>
          <w:cantSplit/>
        </w:trPr>
        <w:tc>
          <w:tcPr>
            <w:tcW w:w="3942" w:type="dxa"/>
          </w:tcPr>
          <w:p w14:paraId="4B0A0773" w14:textId="77777777" w:rsidR="00B82C25" w:rsidRPr="00676D11" w:rsidRDefault="00642508" w:rsidP="00B82C25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/>
              </w:rPr>
              <w:t>Review the oesophago-gastric cancer care pathway and identify ways to reduce the proportion of patients waiting more than 104 days from referral to first treatment.</w:t>
            </w:r>
          </w:p>
        </w:tc>
        <w:tc>
          <w:tcPr>
            <w:tcW w:w="1701" w:type="dxa"/>
            <w:vAlign w:val="center"/>
          </w:tcPr>
          <w:p w14:paraId="5ACC997F" w14:textId="77777777" w:rsidR="00B82C25" w:rsidRPr="00676D11" w:rsidRDefault="00642508" w:rsidP="00B82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Pages 25-26</w:t>
            </w:r>
          </w:p>
        </w:tc>
        <w:tc>
          <w:tcPr>
            <w:tcW w:w="1134" w:type="dxa"/>
            <w:vAlign w:val="center"/>
          </w:tcPr>
          <w:p w14:paraId="76298B5A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32D40351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A900B94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318D560" w14:textId="77777777" w:rsidR="00B82C25" w:rsidRPr="00F74AC3" w:rsidRDefault="00B82C25" w:rsidP="00B82C25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B82C25" w:rsidRPr="00F74AC3" w14:paraId="521019A9" w14:textId="77777777" w:rsidTr="00B82C25">
        <w:trPr>
          <w:cantSplit/>
        </w:trPr>
        <w:tc>
          <w:tcPr>
            <w:tcW w:w="3942" w:type="dxa"/>
          </w:tcPr>
          <w:p w14:paraId="004A6969" w14:textId="77777777" w:rsidR="00B82C25" w:rsidRPr="00676D11" w:rsidRDefault="00642508" w:rsidP="00B82C25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/>
              </w:rPr>
              <w:t>Explore reasons for non-completion of palliative chemotherapy regimens, and review patient selection for palliative chemotherapy where appropriate.</w:t>
            </w:r>
          </w:p>
        </w:tc>
        <w:tc>
          <w:tcPr>
            <w:tcW w:w="1701" w:type="dxa"/>
            <w:vAlign w:val="center"/>
          </w:tcPr>
          <w:p w14:paraId="41BA9F69" w14:textId="77777777" w:rsidR="00B82C25" w:rsidRPr="00676D11" w:rsidRDefault="00642508" w:rsidP="00B82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Page 40</w:t>
            </w:r>
          </w:p>
        </w:tc>
        <w:tc>
          <w:tcPr>
            <w:tcW w:w="1134" w:type="dxa"/>
            <w:vAlign w:val="center"/>
          </w:tcPr>
          <w:p w14:paraId="2F8256D0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36493F5B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3105F13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61C2DA7" w14:textId="77777777" w:rsidR="00B82C25" w:rsidRPr="00F74AC3" w:rsidRDefault="00B82C25" w:rsidP="00B82C25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B82C25" w:rsidRPr="00F74AC3" w14:paraId="0CFDEEC1" w14:textId="77777777" w:rsidTr="00B82C25">
        <w:trPr>
          <w:cantSplit/>
        </w:trPr>
        <w:tc>
          <w:tcPr>
            <w:tcW w:w="3942" w:type="dxa"/>
          </w:tcPr>
          <w:p w14:paraId="4EB558DC" w14:textId="77777777" w:rsidR="00B82C25" w:rsidRPr="00676D11" w:rsidRDefault="00642508" w:rsidP="00B82C25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/>
              </w:rPr>
              <w:lastRenderedPageBreak/>
              <w:t>Investigate the reasons for low use of evidence-based (EB) regimens for palliative radiotherapy and the preference for alternative regimens in some regions.</w:t>
            </w:r>
          </w:p>
        </w:tc>
        <w:tc>
          <w:tcPr>
            <w:tcW w:w="1701" w:type="dxa"/>
            <w:vAlign w:val="center"/>
          </w:tcPr>
          <w:p w14:paraId="1E1EE26A" w14:textId="77777777" w:rsidR="00B82C25" w:rsidRPr="00676D11" w:rsidRDefault="00642508" w:rsidP="00B82C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Pages 42-43</w:t>
            </w:r>
          </w:p>
        </w:tc>
        <w:tc>
          <w:tcPr>
            <w:tcW w:w="1134" w:type="dxa"/>
            <w:vAlign w:val="center"/>
          </w:tcPr>
          <w:p w14:paraId="21E0C4F7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46F10402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733971F" w14:textId="77777777" w:rsidR="00B82C25" w:rsidRPr="00676D11" w:rsidRDefault="00B82C25" w:rsidP="00B82C25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139444D" w14:textId="77777777" w:rsidR="00B82C25" w:rsidRPr="00F74AC3" w:rsidRDefault="00B82C25" w:rsidP="00B82C25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642508" w:rsidRPr="00F74AC3" w14:paraId="665F2E9A" w14:textId="77777777" w:rsidTr="005E1819">
        <w:trPr>
          <w:cantSplit/>
          <w:trHeight w:val="488"/>
        </w:trPr>
        <w:tc>
          <w:tcPr>
            <w:tcW w:w="15708" w:type="dxa"/>
            <w:gridSpan w:val="6"/>
            <w:vAlign w:val="center"/>
          </w:tcPr>
          <w:p w14:paraId="04BD1F1C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High grade dysplasia</w:t>
            </w:r>
          </w:p>
        </w:tc>
      </w:tr>
      <w:tr w:rsidR="00642508" w:rsidRPr="00F74AC3" w14:paraId="7174CEF4" w14:textId="77777777" w:rsidTr="005E1819">
        <w:trPr>
          <w:cantSplit/>
        </w:trPr>
        <w:tc>
          <w:tcPr>
            <w:tcW w:w="3942" w:type="dxa"/>
          </w:tcPr>
          <w:p w14:paraId="6C8BBFB1" w14:textId="77777777" w:rsidR="00642508" w:rsidRPr="00676D11" w:rsidRDefault="00642508" w:rsidP="005E1819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/>
              </w:rPr>
              <w:t>In regions with high rates of surveillance or non-treatment, review whether patients with high grade dysplasia are being considered for endoscopic treatment, in line with current BSG recommendations.</w:t>
            </w:r>
          </w:p>
        </w:tc>
        <w:tc>
          <w:tcPr>
            <w:tcW w:w="1701" w:type="dxa"/>
            <w:vAlign w:val="center"/>
          </w:tcPr>
          <w:p w14:paraId="4845E77B" w14:textId="77777777" w:rsidR="00642508" w:rsidRPr="00676D11" w:rsidRDefault="00642508" w:rsidP="00642508">
            <w:pPr>
              <w:rPr>
                <w:rFonts w:ascii="Calibri" w:hAnsi="Calibri" w:cs="Calibri"/>
                <w:sz w:val="22"/>
                <w:szCs w:val="22"/>
              </w:rPr>
            </w:pPr>
            <w:r w:rsidRPr="00676D11">
              <w:rPr>
                <w:rFonts w:ascii="Calibri" w:hAnsi="Calibri" w:cs="Calibri"/>
                <w:sz w:val="22"/>
                <w:szCs w:val="22"/>
              </w:rPr>
              <w:t>Page</w:t>
            </w:r>
            <w:r>
              <w:rPr>
                <w:rFonts w:ascii="Calibri" w:hAnsi="Calibri" w:cs="Calibri"/>
                <w:sz w:val="22"/>
                <w:szCs w:val="22"/>
              </w:rPr>
              <w:t>s 49-50</w:t>
            </w:r>
          </w:p>
        </w:tc>
        <w:tc>
          <w:tcPr>
            <w:tcW w:w="1134" w:type="dxa"/>
            <w:vAlign w:val="center"/>
          </w:tcPr>
          <w:p w14:paraId="3CCE2F07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4CEEF51C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63E1DA6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804210E" w14:textId="77777777" w:rsidR="00642508" w:rsidRPr="00F74AC3" w:rsidRDefault="00642508" w:rsidP="005E1819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  <w:tr w:rsidR="00642508" w:rsidRPr="00F74AC3" w14:paraId="5993E736" w14:textId="77777777" w:rsidTr="005E1819">
        <w:trPr>
          <w:cantSplit/>
          <w:trHeight w:val="488"/>
        </w:trPr>
        <w:tc>
          <w:tcPr>
            <w:tcW w:w="15708" w:type="dxa"/>
            <w:gridSpan w:val="6"/>
            <w:vAlign w:val="center"/>
          </w:tcPr>
          <w:p w14:paraId="293461AD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Audit participation</w:t>
            </w:r>
          </w:p>
        </w:tc>
      </w:tr>
      <w:tr w:rsidR="00642508" w:rsidRPr="00F74AC3" w14:paraId="7CF31C10" w14:textId="77777777" w:rsidTr="005E1819">
        <w:trPr>
          <w:cantSplit/>
        </w:trPr>
        <w:tc>
          <w:tcPr>
            <w:tcW w:w="3942" w:type="dxa"/>
          </w:tcPr>
          <w:p w14:paraId="1A19F9C1" w14:textId="77777777" w:rsidR="00642508" w:rsidRPr="00676D11" w:rsidRDefault="00642508" w:rsidP="005E1819">
            <w:pPr>
              <w:pStyle w:val="ListParagraph"/>
              <w:spacing w:line="240" w:lineRule="auto"/>
              <w:ind w:left="0"/>
              <w:rPr>
                <w:rFonts w:ascii="Calibri" w:hAnsi="Calibri" w:cs="Calibri"/>
              </w:rPr>
            </w:pPr>
            <w:r w:rsidRPr="00642508">
              <w:rPr>
                <w:rFonts w:ascii="Calibri" w:hAnsi="Calibri"/>
              </w:rPr>
              <w:t>Review data collection practices for NOGCA and improve case ascertainment in regions where this is low.</w:t>
            </w:r>
          </w:p>
        </w:tc>
        <w:tc>
          <w:tcPr>
            <w:tcW w:w="1701" w:type="dxa"/>
            <w:vAlign w:val="center"/>
          </w:tcPr>
          <w:p w14:paraId="718F339B" w14:textId="77777777" w:rsidR="00642508" w:rsidRPr="00676D11" w:rsidRDefault="00642508" w:rsidP="005E1819">
            <w:pPr>
              <w:rPr>
                <w:rFonts w:ascii="Calibri" w:hAnsi="Calibri" w:cs="Calibri"/>
                <w:sz w:val="22"/>
                <w:szCs w:val="22"/>
              </w:rPr>
            </w:pPr>
            <w:r w:rsidRPr="00642508">
              <w:rPr>
                <w:rFonts w:ascii="Calibri" w:hAnsi="Calibri" w:cs="Calibri"/>
                <w:sz w:val="22"/>
                <w:szCs w:val="22"/>
              </w:rPr>
              <w:t>Pages 11, 47-48</w:t>
            </w:r>
          </w:p>
        </w:tc>
        <w:tc>
          <w:tcPr>
            <w:tcW w:w="1134" w:type="dxa"/>
            <w:vAlign w:val="center"/>
          </w:tcPr>
          <w:p w14:paraId="1DBBC0FD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76D1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Yes / No</w:t>
            </w:r>
          </w:p>
        </w:tc>
        <w:tc>
          <w:tcPr>
            <w:tcW w:w="5529" w:type="dxa"/>
            <w:vAlign w:val="center"/>
          </w:tcPr>
          <w:p w14:paraId="46E7712B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7ED4E7F" w14:textId="77777777" w:rsidR="00642508" w:rsidRPr="00676D11" w:rsidRDefault="00642508" w:rsidP="005E1819">
            <w:pPr>
              <w:pStyle w:val="Pa14"/>
              <w:spacing w:after="12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5E929BE" w14:textId="77777777" w:rsidR="00642508" w:rsidRPr="00F74AC3" w:rsidRDefault="00642508" w:rsidP="005E1819">
            <w:pPr>
              <w:pStyle w:val="Pa14"/>
              <w:spacing w:after="1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15887AF1" w14:textId="77777777" w:rsidR="00663916" w:rsidRPr="00F74AC3" w:rsidRDefault="00663916" w:rsidP="00F74AC3">
      <w:pPr>
        <w:pStyle w:val="Pa14"/>
        <w:spacing w:after="120"/>
        <w:rPr>
          <w:rFonts w:ascii="Calibri" w:eastAsia="Calibri" w:hAnsi="Calibri" w:cs="Arial"/>
          <w:sz w:val="22"/>
          <w:szCs w:val="22"/>
          <w:lang w:eastAsia="en-US"/>
        </w:rPr>
      </w:pPr>
    </w:p>
    <w:p w14:paraId="2FE11D09" w14:textId="77777777" w:rsidR="00BD782C" w:rsidRPr="00C60047" w:rsidRDefault="00BD782C" w:rsidP="00E46B1D">
      <w:pPr>
        <w:outlineLvl w:val="0"/>
        <w:rPr>
          <w:rFonts w:ascii="Arial" w:hAnsi="Arial" w:cs="Arial"/>
          <w:b/>
        </w:rPr>
      </w:pPr>
    </w:p>
    <w:sectPr w:rsidR="00BD782C" w:rsidRPr="00C60047" w:rsidSect="005502A8">
      <w:headerReference w:type="default" r:id="rId12"/>
      <w:footerReference w:type="default" r:id="rId13"/>
      <w:pgSz w:w="16838" w:h="11906" w:orient="landscape"/>
      <w:pgMar w:top="1871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92947" w14:textId="77777777" w:rsidR="002B71F2" w:rsidRDefault="002B71F2">
      <w:r>
        <w:separator/>
      </w:r>
    </w:p>
  </w:endnote>
  <w:endnote w:type="continuationSeparator" w:id="0">
    <w:p w14:paraId="076B7C8F" w14:textId="77777777" w:rsidR="002B71F2" w:rsidRDefault="002B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F66A9" w14:textId="006E44D7" w:rsidR="007B4FDD" w:rsidRDefault="007B4FDD" w:rsidP="0097571E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97571E">
      <w:rPr>
        <w:rStyle w:val="PageNumber"/>
        <w:rFonts w:ascii="Arial" w:hAnsi="Arial" w:cs="Arial"/>
        <w:sz w:val="20"/>
        <w:szCs w:val="20"/>
      </w:rPr>
      <w:fldChar w:fldCharType="begin"/>
    </w:r>
    <w:r w:rsidRPr="0097571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7571E">
      <w:rPr>
        <w:rStyle w:val="PageNumber"/>
        <w:rFonts w:ascii="Arial" w:hAnsi="Arial" w:cs="Arial"/>
        <w:sz w:val="20"/>
        <w:szCs w:val="20"/>
      </w:rPr>
      <w:fldChar w:fldCharType="separate"/>
    </w:r>
    <w:r w:rsidR="00056EAF">
      <w:rPr>
        <w:rStyle w:val="PageNumber"/>
        <w:rFonts w:ascii="Arial" w:hAnsi="Arial" w:cs="Arial"/>
        <w:noProof/>
        <w:sz w:val="20"/>
        <w:szCs w:val="20"/>
      </w:rPr>
      <w:t>1</w:t>
    </w:r>
    <w:r w:rsidRPr="0097571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B9E7D" w14:textId="77777777" w:rsidR="002B71F2" w:rsidRDefault="002B71F2">
      <w:r>
        <w:separator/>
      </w:r>
    </w:p>
  </w:footnote>
  <w:footnote w:type="continuationSeparator" w:id="0">
    <w:p w14:paraId="7A730E4C" w14:textId="77777777" w:rsidR="002B71F2" w:rsidRDefault="002B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E6DE" w14:textId="7F0C5138" w:rsidR="007B4FDD" w:rsidRDefault="00821E05" w:rsidP="00663916">
    <w:pPr>
      <w:pStyle w:val="Header"/>
      <w:tabs>
        <w:tab w:val="clear" w:pos="4153"/>
        <w:tab w:val="clear" w:pos="8306"/>
        <w:tab w:val="left" w:pos="495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67AAA35" wp14:editId="66D47152">
          <wp:simplePos x="0" y="0"/>
          <wp:positionH relativeFrom="column">
            <wp:posOffset>6315710</wp:posOffset>
          </wp:positionH>
          <wp:positionV relativeFrom="paragraph">
            <wp:posOffset>75565</wp:posOffset>
          </wp:positionV>
          <wp:extent cx="1180465" cy="655955"/>
          <wp:effectExtent l="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AE071BE" wp14:editId="43B6D18D">
          <wp:simplePos x="0" y="0"/>
          <wp:positionH relativeFrom="column">
            <wp:posOffset>7943850</wp:posOffset>
          </wp:positionH>
          <wp:positionV relativeFrom="paragraph">
            <wp:posOffset>115570</wp:posOffset>
          </wp:positionV>
          <wp:extent cx="762000" cy="600075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F787299" wp14:editId="2B399458">
          <wp:simplePos x="0" y="0"/>
          <wp:positionH relativeFrom="column">
            <wp:posOffset>5029200</wp:posOffset>
          </wp:positionH>
          <wp:positionV relativeFrom="paragraph">
            <wp:posOffset>83820</wp:posOffset>
          </wp:positionV>
          <wp:extent cx="571500" cy="647700"/>
          <wp:effectExtent l="0" t="0" r="0" b="0"/>
          <wp:wrapNone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D112B4" wp14:editId="2B17EBBB">
          <wp:simplePos x="0" y="0"/>
          <wp:positionH relativeFrom="column">
            <wp:posOffset>3200400</wp:posOffset>
          </wp:positionH>
          <wp:positionV relativeFrom="paragraph">
            <wp:posOffset>156845</wp:posOffset>
          </wp:positionV>
          <wp:extent cx="1133475" cy="4381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61C742EE" wp14:editId="7D2610A1">
          <wp:simplePos x="0" y="0"/>
          <wp:positionH relativeFrom="column">
            <wp:posOffset>1371600</wp:posOffset>
          </wp:positionH>
          <wp:positionV relativeFrom="paragraph">
            <wp:posOffset>64770</wp:posOffset>
          </wp:positionV>
          <wp:extent cx="1476375" cy="666750"/>
          <wp:effectExtent l="0" t="0" r="0" b="0"/>
          <wp:wrapNone/>
          <wp:docPr id="2" name="Picture 2" descr="7048_RCS England_Main Logo_RGB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048_RCS England_Main Logo_RGB_Mon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345F7F80" wp14:editId="0B11F03D">
          <wp:simplePos x="0" y="0"/>
          <wp:positionH relativeFrom="column">
            <wp:posOffset>-5715</wp:posOffset>
          </wp:positionH>
          <wp:positionV relativeFrom="paragraph">
            <wp:posOffset>147320</wp:posOffset>
          </wp:positionV>
          <wp:extent cx="1136650" cy="568325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FDD">
      <w:tab/>
    </w:r>
  </w:p>
  <w:tbl>
    <w:tblPr>
      <w:tblW w:w="14430" w:type="dxa"/>
      <w:tblLayout w:type="fixed"/>
      <w:tblLook w:val="04A0" w:firstRow="1" w:lastRow="0" w:firstColumn="1" w:lastColumn="0" w:noHBand="0" w:noVBand="1"/>
    </w:tblPr>
    <w:tblGrid>
      <w:gridCol w:w="2409"/>
      <w:gridCol w:w="2552"/>
      <w:gridCol w:w="2693"/>
      <w:gridCol w:w="1796"/>
      <w:gridCol w:w="2490"/>
      <w:gridCol w:w="2490"/>
    </w:tblGrid>
    <w:tr w:rsidR="00B00251" w14:paraId="073A4608" w14:textId="77777777" w:rsidTr="00184EF0">
      <w:tc>
        <w:tcPr>
          <w:tcW w:w="2409" w:type="dxa"/>
          <w:shd w:val="clear" w:color="auto" w:fill="auto"/>
          <w:vAlign w:val="center"/>
        </w:tcPr>
        <w:p w14:paraId="41939808" w14:textId="77777777" w:rsidR="00B00251" w:rsidRDefault="00B00251" w:rsidP="006E20F1">
          <w:pPr>
            <w:ind w:hanging="108"/>
            <w:jc w:val="both"/>
          </w:pPr>
        </w:p>
      </w:tc>
      <w:tc>
        <w:tcPr>
          <w:tcW w:w="2552" w:type="dxa"/>
          <w:shd w:val="clear" w:color="auto" w:fill="auto"/>
          <w:vAlign w:val="center"/>
        </w:tcPr>
        <w:p w14:paraId="563C4C63" w14:textId="77777777" w:rsidR="00B00251" w:rsidRDefault="00B00251" w:rsidP="00663916"/>
      </w:tc>
      <w:tc>
        <w:tcPr>
          <w:tcW w:w="2693" w:type="dxa"/>
          <w:vAlign w:val="center"/>
        </w:tcPr>
        <w:p w14:paraId="624B57DE" w14:textId="77777777" w:rsidR="00B00251" w:rsidRDefault="00B00251" w:rsidP="00663916">
          <w:pPr>
            <w:ind w:hanging="108"/>
          </w:pPr>
        </w:p>
      </w:tc>
      <w:tc>
        <w:tcPr>
          <w:tcW w:w="1796" w:type="dxa"/>
          <w:vAlign w:val="center"/>
        </w:tcPr>
        <w:p w14:paraId="7F76BAAF" w14:textId="77777777" w:rsidR="00B00251" w:rsidRDefault="00B00251" w:rsidP="00663916"/>
      </w:tc>
      <w:tc>
        <w:tcPr>
          <w:tcW w:w="2490" w:type="dxa"/>
          <w:vAlign w:val="center"/>
        </w:tcPr>
        <w:p w14:paraId="08E4C004" w14:textId="77777777" w:rsidR="00B00251" w:rsidRDefault="00B00251" w:rsidP="00663916"/>
      </w:tc>
      <w:tc>
        <w:tcPr>
          <w:tcW w:w="2490" w:type="dxa"/>
          <w:vAlign w:val="center"/>
        </w:tcPr>
        <w:p w14:paraId="4AA7176B" w14:textId="77777777" w:rsidR="00B00251" w:rsidRPr="00DF10A7" w:rsidRDefault="00B00251" w:rsidP="00663916">
          <w:pPr>
            <w:rPr>
              <w:noProof/>
            </w:rPr>
          </w:pPr>
        </w:p>
      </w:tc>
    </w:tr>
  </w:tbl>
  <w:p w14:paraId="619D526F" w14:textId="77777777" w:rsidR="007B4FDD" w:rsidRDefault="007B4FDD" w:rsidP="00663916">
    <w:pPr>
      <w:pStyle w:val="Header"/>
      <w:tabs>
        <w:tab w:val="clear" w:pos="4153"/>
        <w:tab w:val="clear" w:pos="8306"/>
        <w:tab w:val="left" w:pos="49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B5409D2"/>
    <w:multiLevelType w:val="hybridMultilevel"/>
    <w:tmpl w:val="BC3E46F8"/>
    <w:lvl w:ilvl="0" w:tplc="B2389A84">
      <w:start w:val="1"/>
      <w:numFmt w:val="bullet"/>
      <w:lvlText w:val=""/>
      <w:lvlJc w:val="left"/>
      <w:pPr>
        <w:tabs>
          <w:tab w:val="num" w:pos="423"/>
        </w:tabs>
        <w:ind w:left="423" w:hanging="363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1740"/>
    <w:multiLevelType w:val="hybridMultilevel"/>
    <w:tmpl w:val="2876B694"/>
    <w:lvl w:ilvl="0" w:tplc="D1F8977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940AE"/>
    <w:multiLevelType w:val="hybridMultilevel"/>
    <w:tmpl w:val="9EA48576"/>
    <w:lvl w:ilvl="0" w:tplc="9E2C6F12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77137"/>
    <w:multiLevelType w:val="hybridMultilevel"/>
    <w:tmpl w:val="4A2CC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6A2"/>
    <w:multiLevelType w:val="hybridMultilevel"/>
    <w:tmpl w:val="2FB0D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3ACE"/>
    <w:multiLevelType w:val="hybridMultilevel"/>
    <w:tmpl w:val="6D607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B753F"/>
    <w:multiLevelType w:val="multilevel"/>
    <w:tmpl w:val="3014D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85"/>
    <w:rsid w:val="000101BA"/>
    <w:rsid w:val="00014A91"/>
    <w:rsid w:val="00031194"/>
    <w:rsid w:val="00031F94"/>
    <w:rsid w:val="00032075"/>
    <w:rsid w:val="00037293"/>
    <w:rsid w:val="000373BE"/>
    <w:rsid w:val="00056EAF"/>
    <w:rsid w:val="000642EA"/>
    <w:rsid w:val="000712ED"/>
    <w:rsid w:val="00074014"/>
    <w:rsid w:val="00074C31"/>
    <w:rsid w:val="000762EE"/>
    <w:rsid w:val="00077EA2"/>
    <w:rsid w:val="00081F0C"/>
    <w:rsid w:val="000A17E7"/>
    <w:rsid w:val="000B0B4C"/>
    <w:rsid w:val="000C4FA4"/>
    <w:rsid w:val="000C4FB9"/>
    <w:rsid w:val="000E544C"/>
    <w:rsid w:val="000E6BBB"/>
    <w:rsid w:val="000F04BA"/>
    <w:rsid w:val="000F6850"/>
    <w:rsid w:val="001056E5"/>
    <w:rsid w:val="001276BB"/>
    <w:rsid w:val="00137420"/>
    <w:rsid w:val="001514E0"/>
    <w:rsid w:val="0015334B"/>
    <w:rsid w:val="00154727"/>
    <w:rsid w:val="001579D3"/>
    <w:rsid w:val="00162832"/>
    <w:rsid w:val="00173B7F"/>
    <w:rsid w:val="00180BA0"/>
    <w:rsid w:val="00184EF0"/>
    <w:rsid w:val="00194FF3"/>
    <w:rsid w:val="001A667F"/>
    <w:rsid w:val="001A68D1"/>
    <w:rsid w:val="001B092D"/>
    <w:rsid w:val="001B46F2"/>
    <w:rsid w:val="001D26ED"/>
    <w:rsid w:val="001D4C3A"/>
    <w:rsid w:val="001E4A08"/>
    <w:rsid w:val="001F3258"/>
    <w:rsid w:val="001F5E4C"/>
    <w:rsid w:val="001F7713"/>
    <w:rsid w:val="00200478"/>
    <w:rsid w:val="00204CC4"/>
    <w:rsid w:val="00207251"/>
    <w:rsid w:val="0021464A"/>
    <w:rsid w:val="00215B93"/>
    <w:rsid w:val="002406F7"/>
    <w:rsid w:val="002408D2"/>
    <w:rsid w:val="002420F7"/>
    <w:rsid w:val="002435A0"/>
    <w:rsid w:val="0025581B"/>
    <w:rsid w:val="00257C3A"/>
    <w:rsid w:val="00265C83"/>
    <w:rsid w:val="00267117"/>
    <w:rsid w:val="0028018B"/>
    <w:rsid w:val="0028065B"/>
    <w:rsid w:val="00281C9F"/>
    <w:rsid w:val="00287437"/>
    <w:rsid w:val="002A0D2C"/>
    <w:rsid w:val="002B71F2"/>
    <w:rsid w:val="002B7585"/>
    <w:rsid w:val="002D03DB"/>
    <w:rsid w:val="002D099C"/>
    <w:rsid w:val="002F1F46"/>
    <w:rsid w:val="002F33B5"/>
    <w:rsid w:val="00300947"/>
    <w:rsid w:val="0031613F"/>
    <w:rsid w:val="00321F55"/>
    <w:rsid w:val="003222B5"/>
    <w:rsid w:val="00322AA8"/>
    <w:rsid w:val="00323D7E"/>
    <w:rsid w:val="00333B47"/>
    <w:rsid w:val="00333DD2"/>
    <w:rsid w:val="003371AD"/>
    <w:rsid w:val="00343C46"/>
    <w:rsid w:val="00365BDF"/>
    <w:rsid w:val="003840D2"/>
    <w:rsid w:val="003866D1"/>
    <w:rsid w:val="00393714"/>
    <w:rsid w:val="0039645C"/>
    <w:rsid w:val="003A1A18"/>
    <w:rsid w:val="003C32E1"/>
    <w:rsid w:val="003C41C4"/>
    <w:rsid w:val="003C7005"/>
    <w:rsid w:val="003F4C06"/>
    <w:rsid w:val="00402C58"/>
    <w:rsid w:val="00403130"/>
    <w:rsid w:val="00406EF4"/>
    <w:rsid w:val="00410C62"/>
    <w:rsid w:val="00446888"/>
    <w:rsid w:val="00464343"/>
    <w:rsid w:val="004747E9"/>
    <w:rsid w:val="00476890"/>
    <w:rsid w:val="004A61D4"/>
    <w:rsid w:val="004A6B03"/>
    <w:rsid w:val="004C04FA"/>
    <w:rsid w:val="004D6361"/>
    <w:rsid w:val="004E398E"/>
    <w:rsid w:val="004F431D"/>
    <w:rsid w:val="00533427"/>
    <w:rsid w:val="00543783"/>
    <w:rsid w:val="0054683E"/>
    <w:rsid w:val="005502A8"/>
    <w:rsid w:val="005546AB"/>
    <w:rsid w:val="00557439"/>
    <w:rsid w:val="00566122"/>
    <w:rsid w:val="005925AE"/>
    <w:rsid w:val="005932E3"/>
    <w:rsid w:val="00593B2E"/>
    <w:rsid w:val="00597390"/>
    <w:rsid w:val="005A3307"/>
    <w:rsid w:val="005A3BB9"/>
    <w:rsid w:val="005A5C8B"/>
    <w:rsid w:val="005C0546"/>
    <w:rsid w:val="005C221B"/>
    <w:rsid w:val="005C6A2F"/>
    <w:rsid w:val="005D18DB"/>
    <w:rsid w:val="005D3850"/>
    <w:rsid w:val="005E4C84"/>
    <w:rsid w:val="005E55BA"/>
    <w:rsid w:val="005F13A1"/>
    <w:rsid w:val="00600EA0"/>
    <w:rsid w:val="00601D21"/>
    <w:rsid w:val="0060347D"/>
    <w:rsid w:val="006154DF"/>
    <w:rsid w:val="006237CA"/>
    <w:rsid w:val="00627D54"/>
    <w:rsid w:val="0063729F"/>
    <w:rsid w:val="00642508"/>
    <w:rsid w:val="00650C8A"/>
    <w:rsid w:val="00652C73"/>
    <w:rsid w:val="00663916"/>
    <w:rsid w:val="00665735"/>
    <w:rsid w:val="00665D2A"/>
    <w:rsid w:val="00676D11"/>
    <w:rsid w:val="00681FFA"/>
    <w:rsid w:val="00686ECD"/>
    <w:rsid w:val="006A22D4"/>
    <w:rsid w:val="006B1163"/>
    <w:rsid w:val="006D4DD1"/>
    <w:rsid w:val="006E0E92"/>
    <w:rsid w:val="006E20F1"/>
    <w:rsid w:val="006E4CA9"/>
    <w:rsid w:val="006E70F8"/>
    <w:rsid w:val="006F5D10"/>
    <w:rsid w:val="0071399D"/>
    <w:rsid w:val="00720D68"/>
    <w:rsid w:val="007233B5"/>
    <w:rsid w:val="0072648B"/>
    <w:rsid w:val="00737114"/>
    <w:rsid w:val="00766502"/>
    <w:rsid w:val="00772C12"/>
    <w:rsid w:val="0077623E"/>
    <w:rsid w:val="00776E55"/>
    <w:rsid w:val="007A2AFB"/>
    <w:rsid w:val="007A41DA"/>
    <w:rsid w:val="007A6379"/>
    <w:rsid w:val="007A77A5"/>
    <w:rsid w:val="007B4FDD"/>
    <w:rsid w:val="007C1FA3"/>
    <w:rsid w:val="007F125F"/>
    <w:rsid w:val="007F4B5E"/>
    <w:rsid w:val="007F5F6A"/>
    <w:rsid w:val="00800EB3"/>
    <w:rsid w:val="00803D4F"/>
    <w:rsid w:val="00804D07"/>
    <w:rsid w:val="0080539A"/>
    <w:rsid w:val="0080744F"/>
    <w:rsid w:val="00811470"/>
    <w:rsid w:val="0081238C"/>
    <w:rsid w:val="008162BC"/>
    <w:rsid w:val="00821E05"/>
    <w:rsid w:val="00836AD7"/>
    <w:rsid w:val="00875472"/>
    <w:rsid w:val="008773E6"/>
    <w:rsid w:val="00882655"/>
    <w:rsid w:val="00883C31"/>
    <w:rsid w:val="00885667"/>
    <w:rsid w:val="008A1C7A"/>
    <w:rsid w:val="008A5837"/>
    <w:rsid w:val="008B10E6"/>
    <w:rsid w:val="008C3086"/>
    <w:rsid w:val="008C36F9"/>
    <w:rsid w:val="008C5458"/>
    <w:rsid w:val="008D4EC2"/>
    <w:rsid w:val="008F1072"/>
    <w:rsid w:val="008F5FEB"/>
    <w:rsid w:val="009066AC"/>
    <w:rsid w:val="00916CFD"/>
    <w:rsid w:val="00924846"/>
    <w:rsid w:val="00925ADE"/>
    <w:rsid w:val="009261EE"/>
    <w:rsid w:val="0093055E"/>
    <w:rsid w:val="00932947"/>
    <w:rsid w:val="00936FD8"/>
    <w:rsid w:val="009372C1"/>
    <w:rsid w:val="00947DE1"/>
    <w:rsid w:val="00962BD7"/>
    <w:rsid w:val="00965A58"/>
    <w:rsid w:val="00970518"/>
    <w:rsid w:val="0097254D"/>
    <w:rsid w:val="00972825"/>
    <w:rsid w:val="0097304B"/>
    <w:rsid w:val="009745F8"/>
    <w:rsid w:val="0097571E"/>
    <w:rsid w:val="00980547"/>
    <w:rsid w:val="009A5F55"/>
    <w:rsid w:val="009A7B0C"/>
    <w:rsid w:val="009B460B"/>
    <w:rsid w:val="009B753A"/>
    <w:rsid w:val="009C3F81"/>
    <w:rsid w:val="009D27C9"/>
    <w:rsid w:val="009D2AC4"/>
    <w:rsid w:val="00A33D6C"/>
    <w:rsid w:val="00A508C3"/>
    <w:rsid w:val="00A526C4"/>
    <w:rsid w:val="00A65D23"/>
    <w:rsid w:val="00A70A1D"/>
    <w:rsid w:val="00A93F0D"/>
    <w:rsid w:val="00AA022E"/>
    <w:rsid w:val="00AA2C8B"/>
    <w:rsid w:val="00AA5531"/>
    <w:rsid w:val="00AA73CD"/>
    <w:rsid w:val="00B00251"/>
    <w:rsid w:val="00B06675"/>
    <w:rsid w:val="00B113D1"/>
    <w:rsid w:val="00B14862"/>
    <w:rsid w:val="00B20622"/>
    <w:rsid w:val="00B24840"/>
    <w:rsid w:val="00B251C0"/>
    <w:rsid w:val="00B261EB"/>
    <w:rsid w:val="00B3468C"/>
    <w:rsid w:val="00B35948"/>
    <w:rsid w:val="00B4134B"/>
    <w:rsid w:val="00B4487C"/>
    <w:rsid w:val="00B53113"/>
    <w:rsid w:val="00B611F2"/>
    <w:rsid w:val="00B61F26"/>
    <w:rsid w:val="00B716B3"/>
    <w:rsid w:val="00B8139D"/>
    <w:rsid w:val="00B81CCB"/>
    <w:rsid w:val="00B82C25"/>
    <w:rsid w:val="00B87D6A"/>
    <w:rsid w:val="00BA2C56"/>
    <w:rsid w:val="00BD782C"/>
    <w:rsid w:val="00BE2835"/>
    <w:rsid w:val="00BE4C3C"/>
    <w:rsid w:val="00BF306C"/>
    <w:rsid w:val="00C03039"/>
    <w:rsid w:val="00C30362"/>
    <w:rsid w:val="00C32F5F"/>
    <w:rsid w:val="00C3731D"/>
    <w:rsid w:val="00C44C00"/>
    <w:rsid w:val="00C50042"/>
    <w:rsid w:val="00C60047"/>
    <w:rsid w:val="00C61BC8"/>
    <w:rsid w:val="00C81552"/>
    <w:rsid w:val="00C83E3E"/>
    <w:rsid w:val="00C92ACD"/>
    <w:rsid w:val="00C9366A"/>
    <w:rsid w:val="00CA7119"/>
    <w:rsid w:val="00CB05F5"/>
    <w:rsid w:val="00CB5318"/>
    <w:rsid w:val="00CC1D78"/>
    <w:rsid w:val="00CC2D0F"/>
    <w:rsid w:val="00CD67B5"/>
    <w:rsid w:val="00CE1802"/>
    <w:rsid w:val="00CF30E4"/>
    <w:rsid w:val="00D07072"/>
    <w:rsid w:val="00D112F6"/>
    <w:rsid w:val="00D13FA6"/>
    <w:rsid w:val="00D5017D"/>
    <w:rsid w:val="00D7094D"/>
    <w:rsid w:val="00D72843"/>
    <w:rsid w:val="00DA10A5"/>
    <w:rsid w:val="00DA5F46"/>
    <w:rsid w:val="00DB4ED2"/>
    <w:rsid w:val="00DC1B7C"/>
    <w:rsid w:val="00DC26FA"/>
    <w:rsid w:val="00DC36F3"/>
    <w:rsid w:val="00DC49DD"/>
    <w:rsid w:val="00DC534A"/>
    <w:rsid w:val="00DD5185"/>
    <w:rsid w:val="00DE06AD"/>
    <w:rsid w:val="00DE2F8A"/>
    <w:rsid w:val="00DE71EB"/>
    <w:rsid w:val="00E13256"/>
    <w:rsid w:val="00E16B94"/>
    <w:rsid w:val="00E2654D"/>
    <w:rsid w:val="00E27B04"/>
    <w:rsid w:val="00E343CD"/>
    <w:rsid w:val="00E46B1D"/>
    <w:rsid w:val="00E476AB"/>
    <w:rsid w:val="00E537ED"/>
    <w:rsid w:val="00E6563E"/>
    <w:rsid w:val="00E7462D"/>
    <w:rsid w:val="00E92550"/>
    <w:rsid w:val="00EA40FF"/>
    <w:rsid w:val="00EB37EC"/>
    <w:rsid w:val="00EB3AB1"/>
    <w:rsid w:val="00EC30E1"/>
    <w:rsid w:val="00ED1A50"/>
    <w:rsid w:val="00EE1A1E"/>
    <w:rsid w:val="00EE3A01"/>
    <w:rsid w:val="00EE772D"/>
    <w:rsid w:val="00EF239F"/>
    <w:rsid w:val="00EF49C6"/>
    <w:rsid w:val="00EF6567"/>
    <w:rsid w:val="00F00603"/>
    <w:rsid w:val="00F259B3"/>
    <w:rsid w:val="00F71ED6"/>
    <w:rsid w:val="00F72436"/>
    <w:rsid w:val="00F74AC3"/>
    <w:rsid w:val="00F801A2"/>
    <w:rsid w:val="00F85883"/>
    <w:rsid w:val="00F9057C"/>
    <w:rsid w:val="00F93368"/>
    <w:rsid w:val="00FA2EEC"/>
    <w:rsid w:val="00FA51A9"/>
    <w:rsid w:val="00FB4FD1"/>
    <w:rsid w:val="00FC4B1F"/>
    <w:rsid w:val="00FD649C"/>
    <w:rsid w:val="00FE7D71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E72E96"/>
  <w15:chartTrackingRefBased/>
  <w15:docId w15:val="{E8C7CE42-25EC-4F14-9E98-4EE35B0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75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5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7585"/>
  </w:style>
  <w:style w:type="paragraph" w:styleId="BalloonText">
    <w:name w:val="Balloon Text"/>
    <w:basedOn w:val="Normal"/>
    <w:semiHidden/>
    <w:rsid w:val="003C4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7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3F0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A93F0D"/>
    <w:rPr>
      <w:sz w:val="16"/>
      <w:szCs w:val="16"/>
    </w:rPr>
  </w:style>
  <w:style w:type="paragraph" w:styleId="CommentText">
    <w:name w:val="annotation text"/>
    <w:basedOn w:val="Normal"/>
    <w:semiHidden/>
    <w:rsid w:val="00A93F0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3F0D"/>
    <w:rPr>
      <w:b/>
      <w:bCs/>
    </w:rPr>
  </w:style>
  <w:style w:type="paragraph" w:customStyle="1" w:styleId="Pa9">
    <w:name w:val="Pa9"/>
    <w:basedOn w:val="Normal"/>
    <w:next w:val="Normal"/>
    <w:rsid w:val="001E4A08"/>
    <w:pPr>
      <w:autoSpaceDE w:val="0"/>
      <w:autoSpaceDN w:val="0"/>
      <w:adjustRightInd w:val="0"/>
      <w:spacing w:line="20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C30362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customStyle="1" w:styleId="Pa14">
    <w:name w:val="Pa14"/>
    <w:basedOn w:val="Normal"/>
    <w:next w:val="Normal"/>
    <w:uiPriority w:val="99"/>
    <w:rsid w:val="000E6BBB"/>
    <w:pPr>
      <w:autoSpaceDE w:val="0"/>
      <w:autoSpaceDN w:val="0"/>
      <w:adjustRightInd w:val="0"/>
      <w:spacing w:line="201" w:lineRule="atLeast"/>
    </w:pPr>
    <w:rPr>
      <w:rFonts w:ascii="Frutiger 45 Light" w:hAnsi="Frutiger 45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3756">
                          <w:marLeft w:val="158"/>
                          <w:marRight w:val="0"/>
                          <w:marTop w:val="158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4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3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6832DED77B643AB1373DBAB76B98D" ma:contentTypeVersion="17" ma:contentTypeDescription="Create a new document." ma:contentTypeScope="" ma:versionID="9255205bb97c8f22c6b95ba9ddb76666">
  <xsd:schema xmlns:xsd="http://www.w3.org/2001/XMLSchema" xmlns:xs="http://www.w3.org/2001/XMLSchema" xmlns:p="http://schemas.microsoft.com/office/2006/metadata/properties" xmlns:ns3="6a164dda-3779-4169-b957-e287451f6523" xmlns:ns4="ad0edad4-00d0-4dad-8fb7-dc265b9403a5" xmlns:ns5="99582213-21ca-4797-abeb-ca3cf46d1094" targetNamespace="http://schemas.microsoft.com/office/2006/metadata/properties" ma:root="true" ma:fieldsID="fea8d4f265fa53515ece9da9f46d75cb" ns3:_="" ns4:_="" ns5:_="">
    <xsd:import namespace="6a164dda-3779-4169-b957-e287451f6523"/>
    <xsd:import namespace="ad0edad4-00d0-4dad-8fb7-dc265b9403a5"/>
    <xsd:import namespace="99582213-21ca-4797-abeb-ca3cf46d1094"/>
    <xsd:element name="properties">
      <xsd:complexType>
        <xsd:sequence>
          <xsd:element name="documentManagement">
            <xsd:complexType>
              <xsd:all>
                <xsd:element ref="ns3:Visibility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5:SharedWithUsers" minOccurs="0"/>
                <xsd:element ref="ns5:SharedWithDetails" minOccurs="0"/>
                <xsd:element ref="ns5:SharingHintHash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8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d4-00d0-4dad-8fb7-dc265b940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82213-21ca-4797-abeb-ca3cf46d10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0edad4-00d0-4dad-8fb7-dc265b9403a5" xsi:nil="true"/>
    <Visibility xmlns="6a164dda-3779-4169-b957-e287451f6523">Internal</Visibilit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BF85-5593-4A0C-83A9-D6630F59E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01BC4-A4B9-4BE9-9ACD-A601220DBF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F66B507-3A6B-4B71-8E92-D093A58CB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ad0edad4-00d0-4dad-8fb7-dc265b9403a5"/>
    <ds:schemaRef ds:uri="99582213-21ca-4797-abeb-ca3cf46d1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1AE6E-5461-41DA-87E6-192C0F1A0BF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99582213-21ca-4797-abeb-ca3cf46d1094"/>
    <ds:schemaRef ds:uri="6a164dda-3779-4169-b957-e287451f6523"/>
    <ds:schemaRef ds:uri="http://purl.org/dc/elements/1.1/"/>
    <ds:schemaRef ds:uri="http://schemas.openxmlformats.org/package/2006/metadata/core-properties"/>
    <ds:schemaRef ds:uri="ad0edad4-00d0-4dad-8fb7-dc265b9403a5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46C5CA8-ADDD-4F4B-A66D-3529DE19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Oesophago-Gastric Cancer Audit</vt:lpstr>
    </vt:vector>
  </TitlesOfParts>
  <Company>The Royal College of Surgeons of England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Oesophago-Gastric Cancer Audit</dc:title>
  <dc:subject/>
  <dc:creator>tpalser</dc:creator>
  <cp:keywords/>
  <cp:lastModifiedBy>Min Hae Park</cp:lastModifiedBy>
  <cp:revision>2</cp:revision>
  <cp:lastPrinted>2017-11-27T17:55:00Z</cp:lastPrinted>
  <dcterms:created xsi:type="dcterms:W3CDTF">2023-01-11T16:21:00Z</dcterms:created>
  <dcterms:modified xsi:type="dcterms:W3CDTF">2023-01-11T16:21:00Z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0x010100F486832DED77B643AB1373DBAB76B98D</vt:lpwstr>
  </property>
</Properties>
</file>